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7208" w:rsidRPr="00C90AEE" w:rsidRDefault="00367208" w:rsidP="00367208">
      <w:pPr>
        <w:ind w:firstLine="567"/>
        <w:jc w:val="center"/>
        <w:rPr>
          <w:b/>
        </w:rPr>
      </w:pPr>
      <w:r w:rsidRPr="00C90AEE">
        <w:rPr>
          <w:b/>
        </w:rPr>
        <w:t>Тема 5. Локальный мониторинг</w:t>
      </w:r>
    </w:p>
    <w:p w:rsidR="00367208" w:rsidRPr="00C90AEE" w:rsidRDefault="00367208" w:rsidP="00367208">
      <w:pPr>
        <w:pStyle w:val="Style1"/>
        <w:widowControl/>
        <w:spacing w:line="240" w:lineRule="auto"/>
        <w:ind w:firstLine="567"/>
        <w:jc w:val="center"/>
        <w:rPr>
          <w:b/>
        </w:rPr>
      </w:pPr>
    </w:p>
    <w:p w:rsidR="00367208" w:rsidRPr="00C90AEE" w:rsidRDefault="00367208" w:rsidP="00367208">
      <w:pPr>
        <w:pStyle w:val="Style1"/>
        <w:widowControl/>
        <w:spacing w:line="240" w:lineRule="auto"/>
        <w:ind w:firstLine="567"/>
        <w:jc w:val="center"/>
        <w:rPr>
          <w:rStyle w:val="FontStyle11"/>
          <w:sz w:val="24"/>
          <w:szCs w:val="24"/>
        </w:rPr>
      </w:pPr>
      <w:r w:rsidRPr="00C90AEE">
        <w:rPr>
          <w:b/>
        </w:rPr>
        <w:t>Организация и задачи</w:t>
      </w:r>
    </w:p>
    <w:p w:rsidR="00367208" w:rsidRPr="00C90AEE" w:rsidRDefault="00367208" w:rsidP="00367208">
      <w:pPr>
        <w:pStyle w:val="Style2"/>
        <w:widowControl/>
        <w:spacing w:line="240" w:lineRule="auto"/>
        <w:ind w:firstLine="567"/>
        <w:rPr>
          <w:rStyle w:val="FontStyle12"/>
        </w:rPr>
      </w:pPr>
      <w:r w:rsidRPr="00C90AEE">
        <w:rPr>
          <w:rStyle w:val="FontStyle12"/>
          <w:b/>
        </w:rPr>
        <w:t>Локальный мониторинг</w:t>
      </w:r>
      <w:r w:rsidRPr="00C90AEE">
        <w:rPr>
          <w:rStyle w:val="FontStyle12"/>
        </w:rPr>
        <w:t>, как правило, является составной частью регионального мониторинга. Однако в ряде случаев мониторинг небольшой территории мо</w:t>
      </w:r>
      <w:r w:rsidRPr="00C90AEE">
        <w:rPr>
          <w:rStyle w:val="FontStyle12"/>
        </w:rPr>
        <w:softHyphen/>
        <w:t>жет организовываться для решения задач исключительно местного масштаба. Примеры: строительство какого-либо промышленного или энерге</w:t>
      </w:r>
      <w:r w:rsidRPr="00C90AEE">
        <w:rPr>
          <w:rStyle w:val="FontStyle12"/>
        </w:rPr>
        <w:softHyphen/>
        <w:t>тического объекта, начало разработки месторождения нефти, газа или рудного сырья.</w:t>
      </w:r>
      <w:r w:rsidR="00C90AEE" w:rsidRPr="00C90AEE">
        <w:rPr>
          <w:rStyle w:val="FontStyle12"/>
        </w:rPr>
        <w:t xml:space="preserve"> </w:t>
      </w:r>
      <w:r w:rsidRPr="00C90AEE">
        <w:rPr>
          <w:rStyle w:val="FontStyle12"/>
        </w:rPr>
        <w:t>Вначале проводят фоновый мониторинг места расположения этого объекта и его ближайших окрестностей, а затем после его пуска ведут мониторинг данного района с целью выяснения влияния этого нового антропоген</w:t>
      </w:r>
      <w:r w:rsidRPr="00C90AEE">
        <w:rPr>
          <w:rStyle w:val="FontStyle12"/>
        </w:rPr>
        <w:softHyphen/>
        <w:t xml:space="preserve">ного источника воздействия на окружающую среду ограниченной площади. </w:t>
      </w:r>
    </w:p>
    <w:p w:rsidR="00367208" w:rsidRPr="00C90AEE" w:rsidRDefault="00367208" w:rsidP="00367208">
      <w:pPr>
        <w:pStyle w:val="Style2"/>
        <w:widowControl/>
        <w:spacing w:line="240" w:lineRule="auto"/>
        <w:ind w:firstLine="567"/>
        <w:rPr>
          <w:rStyle w:val="FontStyle12"/>
          <w:b/>
        </w:rPr>
      </w:pPr>
      <w:r w:rsidRPr="00C90AEE">
        <w:rPr>
          <w:rStyle w:val="FontStyle12"/>
        </w:rPr>
        <w:t xml:space="preserve">В организации локального мониторинга обычно участвуют органы </w:t>
      </w:r>
      <w:proofErr w:type="spellStart"/>
      <w:r w:rsidRPr="00C90AEE">
        <w:rPr>
          <w:rStyle w:val="FontStyle12"/>
        </w:rPr>
        <w:t>Казгидромета</w:t>
      </w:r>
      <w:proofErr w:type="spellEnd"/>
      <w:r w:rsidRPr="00C90AEE">
        <w:rPr>
          <w:rStyle w:val="FontStyle12"/>
        </w:rPr>
        <w:t>, санитарно-эпидемиологической службы, Местных комитетов по охране окружающей среды, других ведомств, имеющих на данной террито</w:t>
      </w:r>
      <w:r w:rsidRPr="00C90AEE">
        <w:rPr>
          <w:rStyle w:val="FontStyle12"/>
        </w:rPr>
        <w:softHyphen/>
        <w:t>рии свои предприятия и Учреждения, а также лаборатории предприятий и организаций, работающих или строящихся в данном районе. Всегда желательно выделение головного участника мониторинга для его координации, а в идеа</w:t>
      </w:r>
      <w:r w:rsidRPr="00C90AEE">
        <w:rPr>
          <w:rStyle w:val="FontStyle12"/>
        </w:rPr>
        <w:softHyphen/>
        <w:t>ле - создание единой системы (подсистемы) локального мониторинга.</w:t>
      </w:r>
    </w:p>
    <w:p w:rsidR="00367208" w:rsidRPr="00C90AEE" w:rsidRDefault="00367208" w:rsidP="00367208">
      <w:pPr>
        <w:pStyle w:val="Style2"/>
        <w:widowControl/>
        <w:spacing w:line="240" w:lineRule="auto"/>
        <w:ind w:firstLine="567"/>
        <w:rPr>
          <w:rStyle w:val="FontStyle12"/>
          <w:b/>
        </w:rPr>
      </w:pPr>
      <w:r w:rsidRPr="00C90AEE">
        <w:rPr>
          <w:rStyle w:val="FontStyle12"/>
          <w:b/>
        </w:rPr>
        <w:t>Организация и задачи:</w:t>
      </w:r>
    </w:p>
    <w:p w:rsidR="00367208" w:rsidRPr="00C90AEE" w:rsidRDefault="00367208" w:rsidP="00367208">
      <w:pPr>
        <w:pStyle w:val="Style2"/>
        <w:widowControl/>
        <w:spacing w:line="240" w:lineRule="auto"/>
        <w:ind w:firstLine="567"/>
        <w:rPr>
          <w:rStyle w:val="FontStyle12"/>
        </w:rPr>
      </w:pPr>
      <w:r w:rsidRPr="00C90AEE">
        <w:rPr>
          <w:b/>
        </w:rPr>
        <w:t>1.</w:t>
      </w:r>
      <w:r w:rsidR="00C90AEE">
        <w:rPr>
          <w:b/>
        </w:rPr>
        <w:t xml:space="preserve"> </w:t>
      </w:r>
      <w:r w:rsidRPr="00C90AEE">
        <w:rPr>
          <w:rStyle w:val="FontStyle12"/>
        </w:rPr>
        <w:t>При организации и проведении локального мониторинга должны определяться приоритетные загрязнители, прежде всего, за которыми уже ведутся наблюдения по программам глобального и национального мониторинга (или хотя бы большинство из них), а также загрязнители, выявляемые при органи</w:t>
      </w:r>
      <w:r w:rsidRPr="00C90AEE">
        <w:rPr>
          <w:rStyle w:val="FontStyle12"/>
        </w:rPr>
        <w:softHyphen/>
        <w:t>зации мониторинга имеющихся источников загрязнения или на основе изу</w:t>
      </w:r>
      <w:r w:rsidRPr="00C90AEE">
        <w:rPr>
          <w:rStyle w:val="FontStyle12"/>
        </w:rPr>
        <w:softHyphen/>
        <w:t>чения технологических регламентов (проектов) создаваемых производств.</w:t>
      </w:r>
    </w:p>
    <w:p w:rsidR="00367208" w:rsidRPr="00C90AEE" w:rsidRDefault="00367208" w:rsidP="00367208">
      <w:pPr>
        <w:pStyle w:val="Style2"/>
        <w:widowControl/>
        <w:spacing w:line="240" w:lineRule="auto"/>
        <w:ind w:firstLine="567"/>
        <w:rPr>
          <w:rStyle w:val="FontStyle12"/>
        </w:rPr>
      </w:pPr>
      <w:r w:rsidRPr="00C90AEE">
        <w:rPr>
          <w:rStyle w:val="FontStyle12"/>
          <w:b/>
        </w:rPr>
        <w:t>2.</w:t>
      </w:r>
      <w:r w:rsidR="00C90AEE">
        <w:rPr>
          <w:rStyle w:val="FontStyle12"/>
          <w:b/>
        </w:rPr>
        <w:t xml:space="preserve"> </w:t>
      </w:r>
      <w:r w:rsidRPr="00C90AEE">
        <w:rPr>
          <w:rStyle w:val="FontStyle12"/>
          <w:b/>
        </w:rPr>
        <w:t>Для интерпретации результатов наблюдений</w:t>
      </w:r>
      <w:r w:rsidRPr="00C90AEE">
        <w:rPr>
          <w:rStyle w:val="FontStyle12"/>
        </w:rPr>
        <w:t xml:space="preserve"> необходимы данные о ме</w:t>
      </w:r>
      <w:r w:rsidRPr="00C90AEE">
        <w:rPr>
          <w:rStyle w:val="FontStyle12"/>
        </w:rPr>
        <w:softHyphen/>
        <w:t xml:space="preserve">стных гидрометеорологических условиях, что и делает необходимым участие в локальном мониторинге подразделений </w:t>
      </w:r>
      <w:proofErr w:type="spellStart"/>
      <w:r w:rsidR="00C90AEE" w:rsidRPr="00C90AEE">
        <w:rPr>
          <w:rStyle w:val="FontStyle12"/>
        </w:rPr>
        <w:t>Гидромета</w:t>
      </w:r>
      <w:proofErr w:type="spellEnd"/>
      <w:r w:rsidRPr="00C90AEE">
        <w:rPr>
          <w:rStyle w:val="FontStyle12"/>
        </w:rPr>
        <w:t>. Помимо мониторин</w:t>
      </w:r>
      <w:r w:rsidRPr="00C90AEE">
        <w:rPr>
          <w:rStyle w:val="FontStyle12"/>
        </w:rPr>
        <w:softHyphen/>
        <w:t>га загрязнений именно на локальном уровне важен мониторинг здоровья, осуществляемый службами Минздрава Республика Казахстана.</w:t>
      </w:r>
    </w:p>
    <w:p w:rsidR="00367208" w:rsidRPr="00C90AEE" w:rsidRDefault="00367208" w:rsidP="00367208">
      <w:pPr>
        <w:pStyle w:val="Style2"/>
        <w:widowControl/>
        <w:spacing w:line="240" w:lineRule="auto"/>
        <w:ind w:firstLine="567"/>
        <w:rPr>
          <w:rStyle w:val="FontStyle12"/>
        </w:rPr>
      </w:pPr>
      <w:r w:rsidRPr="00C90AEE">
        <w:rPr>
          <w:rStyle w:val="FontStyle12"/>
          <w:b/>
        </w:rPr>
        <w:t>К локальному мониторингу можно отнести</w:t>
      </w:r>
      <w:r w:rsidRPr="00C90AEE">
        <w:rPr>
          <w:rStyle w:val="FontStyle12"/>
        </w:rPr>
        <w:t xml:space="preserve"> мониторинг среднего горо</w:t>
      </w:r>
      <w:r w:rsidRPr="00C90AEE">
        <w:rPr>
          <w:rStyle w:val="FontStyle12"/>
        </w:rPr>
        <w:softHyphen/>
        <w:t>да (до 500 тыс. жителей), района расположения промышленного предпри</w:t>
      </w:r>
      <w:r w:rsidRPr="00C90AEE">
        <w:rPr>
          <w:rStyle w:val="FontStyle12"/>
        </w:rPr>
        <w:softHyphen/>
        <w:t xml:space="preserve">ятия, ТЭС или АЭС, </w:t>
      </w:r>
      <w:proofErr w:type="spellStart"/>
      <w:r w:rsidRPr="00C90AEE">
        <w:rPr>
          <w:rStyle w:val="FontStyle12"/>
        </w:rPr>
        <w:t>нефт</w:t>
      </w:r>
      <w:proofErr w:type="gramStart"/>
      <w:r w:rsidRPr="00C90AEE">
        <w:rPr>
          <w:rStyle w:val="FontStyle12"/>
        </w:rPr>
        <w:t>е</w:t>
      </w:r>
      <w:proofErr w:type="spellEnd"/>
      <w:r w:rsidRPr="00C90AEE">
        <w:rPr>
          <w:rStyle w:val="FontStyle12"/>
        </w:rPr>
        <w:t>-</w:t>
      </w:r>
      <w:proofErr w:type="gramEnd"/>
      <w:r w:rsidRPr="00C90AEE">
        <w:rPr>
          <w:rStyle w:val="FontStyle12"/>
        </w:rPr>
        <w:t xml:space="preserve">, </w:t>
      </w:r>
      <w:proofErr w:type="spellStart"/>
      <w:r w:rsidRPr="00C90AEE">
        <w:rPr>
          <w:rStyle w:val="FontStyle12"/>
        </w:rPr>
        <w:t>газопромысла</w:t>
      </w:r>
      <w:proofErr w:type="spellEnd"/>
      <w:r w:rsidRPr="00C90AEE">
        <w:rPr>
          <w:rStyle w:val="FontStyle12"/>
        </w:rPr>
        <w:t>, разработки минеральных ресур</w:t>
      </w:r>
      <w:r w:rsidRPr="00C90AEE">
        <w:rPr>
          <w:rStyle w:val="FontStyle12"/>
        </w:rPr>
        <w:softHyphen/>
        <w:t>сов, а также небольших территорий специфических географических объек</w:t>
      </w:r>
      <w:r w:rsidRPr="00C90AEE">
        <w:rPr>
          <w:rStyle w:val="FontStyle12"/>
        </w:rPr>
        <w:softHyphen/>
        <w:t>тов, таких как озеро, искусственное водохранилище, дельта крупной реки, лиман, морской залив и т.п.</w:t>
      </w:r>
    </w:p>
    <w:p w:rsidR="00367208" w:rsidRPr="00C90AEE" w:rsidRDefault="00367208" w:rsidP="00367208">
      <w:pPr>
        <w:pStyle w:val="Style2"/>
        <w:widowControl/>
        <w:spacing w:line="240" w:lineRule="auto"/>
        <w:ind w:firstLine="567"/>
        <w:rPr>
          <w:rStyle w:val="FontStyle12"/>
        </w:rPr>
      </w:pPr>
      <w:r w:rsidRPr="00C90AEE">
        <w:rPr>
          <w:rStyle w:val="FontStyle12"/>
          <w:b/>
        </w:rPr>
        <w:t>3.</w:t>
      </w:r>
      <w:r w:rsidR="00C90AEE">
        <w:rPr>
          <w:rStyle w:val="FontStyle12"/>
          <w:b/>
        </w:rPr>
        <w:t xml:space="preserve"> </w:t>
      </w:r>
      <w:r w:rsidRPr="00C90AEE">
        <w:rPr>
          <w:rStyle w:val="FontStyle12"/>
        </w:rPr>
        <w:t>Сетка точек отбора проб, периодичность наблюдений, сроки выдачи информации органам местного самоуправления и другие детали организации мониторинга определяются на основе общих требований, изложенных ранее, и специфики местных условий. Как обычно, при возникновении экстремаль</w:t>
      </w:r>
      <w:r w:rsidRPr="00C90AEE">
        <w:rPr>
          <w:rStyle w:val="FontStyle12"/>
        </w:rPr>
        <w:softHyphen/>
        <w:t>ных ситуаций частота отбора проб и выдачи информации должна быть резко увеличена впредь до ликвидации последствий этой ситуации.</w:t>
      </w:r>
    </w:p>
    <w:p w:rsidR="00367208" w:rsidRPr="00C90AEE" w:rsidRDefault="00367208" w:rsidP="00367208">
      <w:pPr>
        <w:pStyle w:val="Style2"/>
        <w:widowControl/>
        <w:spacing w:line="240" w:lineRule="auto"/>
        <w:ind w:firstLine="567"/>
        <w:rPr>
          <w:rStyle w:val="FontStyle12"/>
        </w:rPr>
      </w:pPr>
      <w:r w:rsidRPr="00C90AEE">
        <w:rPr>
          <w:rStyle w:val="FontStyle12"/>
          <w:b/>
        </w:rPr>
        <w:t>4.</w:t>
      </w:r>
      <w:r w:rsidR="00C90AEE">
        <w:rPr>
          <w:rStyle w:val="FontStyle12"/>
          <w:b/>
        </w:rPr>
        <w:t xml:space="preserve"> </w:t>
      </w:r>
      <w:r w:rsidRPr="00C90AEE">
        <w:rPr>
          <w:rStyle w:val="FontStyle12"/>
        </w:rPr>
        <w:t>По результатам локального мониторинга соответствующие компетентные органы могут приостанавливать деятельность предприятий, приводящих к сверхнормативному загрязнению окружающей среды, до ликвидации ава</w:t>
      </w:r>
      <w:r w:rsidRPr="00C90AEE">
        <w:rPr>
          <w:rStyle w:val="FontStyle12"/>
        </w:rPr>
        <w:softHyphen/>
        <w:t>рийной ситуац</w:t>
      </w:r>
      <w:proofErr w:type="gramStart"/>
      <w:r w:rsidRPr="00C90AEE">
        <w:rPr>
          <w:rStyle w:val="FontStyle12"/>
        </w:rPr>
        <w:t>ии и ее</w:t>
      </w:r>
      <w:proofErr w:type="gramEnd"/>
      <w:r w:rsidRPr="00C90AEE">
        <w:rPr>
          <w:rStyle w:val="FontStyle12"/>
        </w:rPr>
        <w:t xml:space="preserve"> последствий или улучшения технологического процес</w:t>
      </w:r>
      <w:r w:rsidRPr="00C90AEE">
        <w:rPr>
          <w:rStyle w:val="FontStyle12"/>
        </w:rPr>
        <w:softHyphen/>
        <w:t>са, устраняющего возможность таких загрязнений. В особых случаях может ставиться вопрос о полном закрытии предприятия, его перепрофилировании или переносе в другую местность.</w:t>
      </w:r>
    </w:p>
    <w:p w:rsidR="00367208" w:rsidRPr="00C90AEE" w:rsidRDefault="00367208" w:rsidP="00367208">
      <w:pPr>
        <w:pStyle w:val="Style2"/>
        <w:widowControl/>
        <w:spacing w:line="240" w:lineRule="auto"/>
        <w:ind w:firstLine="567"/>
        <w:rPr>
          <w:rStyle w:val="FontStyle12"/>
        </w:rPr>
      </w:pPr>
      <w:r w:rsidRPr="00C90AEE">
        <w:rPr>
          <w:rStyle w:val="FontStyle12"/>
        </w:rPr>
        <w:t>Результаты мониторинга локального фона на стадии проектирования и строительства также могут привести к необходимости улучшения, совершенствования проекта, изменению места строительства или даже к его запрету по экологическим соображениям.</w:t>
      </w:r>
    </w:p>
    <w:p w:rsidR="00367208" w:rsidRPr="00C90AEE" w:rsidRDefault="00367208" w:rsidP="00367208">
      <w:pPr>
        <w:pStyle w:val="Style2"/>
        <w:widowControl/>
        <w:spacing w:line="240" w:lineRule="auto"/>
        <w:ind w:firstLine="567"/>
        <w:rPr>
          <w:rStyle w:val="FontStyle12"/>
        </w:rPr>
      </w:pPr>
      <w:r w:rsidRPr="00C90AEE">
        <w:rPr>
          <w:rStyle w:val="FontStyle12"/>
          <w:b/>
        </w:rPr>
        <w:t>5.</w:t>
      </w:r>
      <w:r w:rsidR="00C90AEE">
        <w:rPr>
          <w:rStyle w:val="FontStyle12"/>
          <w:b/>
        </w:rPr>
        <w:t xml:space="preserve"> </w:t>
      </w:r>
      <w:r w:rsidRPr="00C90AEE">
        <w:rPr>
          <w:rStyle w:val="FontStyle12"/>
        </w:rPr>
        <w:t>Для правильной организации локального мониторинга необходимо определить наиболее чувствительное к ожидаемому или уже существующему набору загрязнителей звено экосистемы в данном районе или хотя бы ряд та</w:t>
      </w:r>
      <w:r w:rsidRPr="00C90AEE">
        <w:rPr>
          <w:rStyle w:val="FontStyle12"/>
        </w:rPr>
        <w:softHyphen/>
        <w:t xml:space="preserve">ких предполагаемых критических звеньев в окружающей среде и </w:t>
      </w:r>
      <w:proofErr w:type="spellStart"/>
      <w:r w:rsidRPr="00C90AEE">
        <w:rPr>
          <w:rStyle w:val="FontStyle12"/>
        </w:rPr>
        <w:t>биоте</w:t>
      </w:r>
      <w:proofErr w:type="spellEnd"/>
      <w:r w:rsidRPr="00C90AEE">
        <w:rPr>
          <w:rStyle w:val="FontStyle12"/>
        </w:rPr>
        <w:t>. Час</w:t>
      </w:r>
      <w:r w:rsidRPr="00C90AEE">
        <w:rPr>
          <w:rStyle w:val="FontStyle12"/>
        </w:rPr>
        <w:softHyphen/>
        <w:t>то выявление одного наиболее чувствительного звена является весьма слож</w:t>
      </w:r>
      <w:r w:rsidRPr="00C90AEE">
        <w:rPr>
          <w:rStyle w:val="FontStyle12"/>
        </w:rPr>
        <w:softHyphen/>
        <w:t>ной задачей, которая не может быть решена однозначно.</w:t>
      </w:r>
    </w:p>
    <w:p w:rsidR="00367208" w:rsidRPr="00C90AEE" w:rsidRDefault="00367208" w:rsidP="00367208">
      <w:pPr>
        <w:pStyle w:val="Style2"/>
        <w:widowControl/>
        <w:spacing w:line="240" w:lineRule="auto"/>
        <w:ind w:firstLine="567"/>
        <w:rPr>
          <w:rStyle w:val="FontStyle12"/>
        </w:rPr>
      </w:pPr>
      <w:r w:rsidRPr="00C90AEE">
        <w:rPr>
          <w:rStyle w:val="FontStyle12"/>
          <w:b/>
        </w:rPr>
        <w:t>6.</w:t>
      </w:r>
      <w:r w:rsidR="00C90AEE">
        <w:rPr>
          <w:rStyle w:val="FontStyle12"/>
          <w:b/>
        </w:rPr>
        <w:t xml:space="preserve"> </w:t>
      </w:r>
      <w:r w:rsidRPr="00C90AEE">
        <w:rPr>
          <w:rStyle w:val="FontStyle12"/>
        </w:rPr>
        <w:t xml:space="preserve">При планировании и проведении локального мониторинга необходимо учитывать не только распространение загрязнителей из местных источников, но и поступление их извне за счет глобального и регионального переноса, что </w:t>
      </w:r>
      <w:proofErr w:type="gramStart"/>
      <w:r w:rsidRPr="00C90AEE">
        <w:rPr>
          <w:rStyle w:val="FontStyle12"/>
        </w:rPr>
        <w:t>существенно также</w:t>
      </w:r>
      <w:proofErr w:type="gramEnd"/>
      <w:r w:rsidRPr="00C90AEE">
        <w:rPr>
          <w:rStyle w:val="FontStyle12"/>
        </w:rPr>
        <w:t xml:space="preserve"> и при определении ПДВ и допустимой нагрузки на окружающую среду.</w:t>
      </w:r>
    </w:p>
    <w:p w:rsidR="00367208" w:rsidRPr="00C90AEE" w:rsidRDefault="00367208" w:rsidP="00367208">
      <w:pPr>
        <w:ind w:firstLine="567"/>
        <w:jc w:val="both"/>
      </w:pPr>
    </w:p>
    <w:p w:rsidR="00FE2C46" w:rsidRDefault="00FE2C46" w:rsidP="00367208">
      <w:pPr>
        <w:pStyle w:val="Style1"/>
        <w:widowControl/>
        <w:spacing w:line="240" w:lineRule="auto"/>
        <w:ind w:firstLine="567"/>
        <w:jc w:val="center"/>
        <w:rPr>
          <w:b/>
        </w:rPr>
      </w:pPr>
    </w:p>
    <w:p w:rsidR="00FE2C46" w:rsidRDefault="00FE2C46" w:rsidP="00367208">
      <w:pPr>
        <w:pStyle w:val="Style1"/>
        <w:widowControl/>
        <w:spacing w:line="240" w:lineRule="auto"/>
        <w:ind w:firstLine="567"/>
        <w:jc w:val="center"/>
        <w:rPr>
          <w:b/>
        </w:rPr>
      </w:pPr>
    </w:p>
    <w:p w:rsidR="00367208" w:rsidRPr="00C90AEE" w:rsidRDefault="00367208" w:rsidP="00367208">
      <w:pPr>
        <w:pStyle w:val="Style1"/>
        <w:widowControl/>
        <w:spacing w:line="240" w:lineRule="auto"/>
        <w:ind w:firstLine="567"/>
        <w:jc w:val="center"/>
        <w:rPr>
          <w:b/>
        </w:rPr>
      </w:pPr>
      <w:r w:rsidRPr="00C90AEE">
        <w:rPr>
          <w:b/>
        </w:rPr>
        <w:lastRenderedPageBreak/>
        <w:t>Мониторинг города с населением до 500 тыс. человек</w:t>
      </w:r>
    </w:p>
    <w:p w:rsidR="00367208" w:rsidRPr="00C90AEE" w:rsidRDefault="00367208" w:rsidP="00367208">
      <w:pPr>
        <w:pStyle w:val="Style2"/>
        <w:widowControl/>
        <w:spacing w:line="240" w:lineRule="auto"/>
        <w:ind w:firstLine="567"/>
        <w:rPr>
          <w:rStyle w:val="FontStyle12"/>
        </w:rPr>
      </w:pPr>
      <w:r w:rsidRPr="00C90AEE">
        <w:rPr>
          <w:rStyle w:val="FontStyle12"/>
          <w:b/>
        </w:rPr>
        <w:t xml:space="preserve">Головной организацией </w:t>
      </w:r>
      <w:r w:rsidRPr="00C90AEE">
        <w:rPr>
          <w:rStyle w:val="FontStyle12"/>
        </w:rPr>
        <w:t xml:space="preserve">по проведению мониторинга в городе обычно является подразделение </w:t>
      </w:r>
      <w:proofErr w:type="spellStart"/>
      <w:r w:rsidRPr="00C90AEE">
        <w:rPr>
          <w:rStyle w:val="FontStyle12"/>
        </w:rPr>
        <w:t>Казгидромета</w:t>
      </w:r>
      <w:proofErr w:type="spellEnd"/>
      <w:r w:rsidRPr="00C90AEE">
        <w:rPr>
          <w:rStyle w:val="FontStyle12"/>
        </w:rPr>
        <w:t xml:space="preserve">. В мониторинге </w:t>
      </w:r>
      <w:proofErr w:type="gramStart"/>
      <w:r w:rsidRPr="00C90AEE">
        <w:rPr>
          <w:rStyle w:val="FontStyle12"/>
        </w:rPr>
        <w:t>также, как</w:t>
      </w:r>
      <w:proofErr w:type="gramEnd"/>
      <w:r w:rsidRPr="00C90AEE">
        <w:rPr>
          <w:rStyle w:val="FontStyle12"/>
        </w:rPr>
        <w:t xml:space="preserve"> правило, участвует городской комитет по охране окружающей среды и лаборатории крупнейших предприятий. </w:t>
      </w:r>
      <w:r w:rsidRPr="00C90AEE">
        <w:rPr>
          <w:rStyle w:val="FontStyle12"/>
          <w:b/>
        </w:rPr>
        <w:t>Для разработки программы</w:t>
      </w:r>
      <w:r w:rsidRPr="00C90AEE">
        <w:rPr>
          <w:rStyle w:val="FontStyle12"/>
        </w:rPr>
        <w:t xml:space="preserve"> мониторинга необходимо провести инвентаризацию источников загрязнения, мощность выбросов и сбросов загрязнителей окружающей среды. Для полноценного мониторинга атмосферы такого города обычно достаточно двух-трех стационарных пунк</w:t>
      </w:r>
      <w:r w:rsidRPr="00C90AEE">
        <w:rPr>
          <w:rStyle w:val="FontStyle12"/>
        </w:rPr>
        <w:softHyphen/>
        <w:t>тов наблюдения за загрязнением воздуха и периодических маршрутных съе</w:t>
      </w:r>
      <w:r w:rsidRPr="00C90AEE">
        <w:rPr>
          <w:rStyle w:val="FontStyle12"/>
        </w:rPr>
        <w:softHyphen/>
        <w:t xml:space="preserve">мок с помощью автомашины-лаборатории. </w:t>
      </w:r>
      <w:proofErr w:type="gramStart"/>
      <w:r w:rsidRPr="00C90AEE">
        <w:rPr>
          <w:rStyle w:val="FontStyle12"/>
          <w:b/>
        </w:rPr>
        <w:t>Контроль</w:t>
      </w:r>
      <w:r w:rsidRPr="00C90AEE">
        <w:rPr>
          <w:rStyle w:val="FontStyle12"/>
        </w:rPr>
        <w:t xml:space="preserve"> за</w:t>
      </w:r>
      <w:proofErr w:type="gramEnd"/>
      <w:r w:rsidRPr="00C90AEE">
        <w:rPr>
          <w:rStyle w:val="FontStyle12"/>
        </w:rPr>
        <w:t xml:space="preserve"> состоянием водных объектов строится в зависимости от наличия таковых, их вида и гидрологи</w:t>
      </w:r>
      <w:r w:rsidRPr="00C90AEE">
        <w:rPr>
          <w:rStyle w:val="FontStyle12"/>
        </w:rPr>
        <w:softHyphen/>
        <w:t>ческих особенностей в черте города и на его окраинах. Перечень определяе</w:t>
      </w:r>
      <w:r w:rsidRPr="00C90AEE">
        <w:rPr>
          <w:rStyle w:val="FontStyle12"/>
        </w:rPr>
        <w:softHyphen/>
        <w:t>мых загрязнителей формируется на основе уже указанных принципов. Бли</w:t>
      </w:r>
      <w:r w:rsidRPr="00C90AEE">
        <w:rPr>
          <w:rStyle w:val="FontStyle12"/>
        </w:rPr>
        <w:softHyphen/>
        <w:t>зость сельскохозяйственной зоны обусловливает необходимость контроля количества пестицидов в атмосфере и водных артериях города.</w:t>
      </w:r>
    </w:p>
    <w:p w:rsidR="00367208" w:rsidRPr="00C90AEE" w:rsidRDefault="00367208" w:rsidP="00367208">
      <w:pPr>
        <w:pStyle w:val="Style1"/>
        <w:widowControl/>
        <w:spacing w:line="240" w:lineRule="auto"/>
        <w:ind w:firstLine="567"/>
        <w:jc w:val="both"/>
      </w:pPr>
    </w:p>
    <w:p w:rsidR="00367208" w:rsidRPr="00C90AEE" w:rsidRDefault="00367208" w:rsidP="00367208">
      <w:pPr>
        <w:pStyle w:val="Style1"/>
        <w:widowControl/>
        <w:spacing w:line="240" w:lineRule="auto"/>
        <w:ind w:firstLine="567"/>
        <w:jc w:val="center"/>
        <w:rPr>
          <w:b/>
        </w:rPr>
      </w:pPr>
      <w:r w:rsidRPr="00C90AEE">
        <w:rPr>
          <w:b/>
        </w:rPr>
        <w:t>Мониторинг промышленного предприятия</w:t>
      </w:r>
    </w:p>
    <w:p w:rsidR="00367208" w:rsidRPr="00C90AEE" w:rsidRDefault="00367208" w:rsidP="00367208">
      <w:pPr>
        <w:pStyle w:val="Style2"/>
        <w:widowControl/>
        <w:spacing w:line="240" w:lineRule="auto"/>
        <w:ind w:firstLine="567"/>
        <w:rPr>
          <w:rStyle w:val="FontStyle12"/>
        </w:rPr>
      </w:pPr>
      <w:r w:rsidRPr="00C90AEE">
        <w:rPr>
          <w:rStyle w:val="FontStyle12"/>
        </w:rPr>
        <w:t>Организация мониторинга промышленного предприятия начинается с определения отрасли, к которой оно принадлежит, изучения технологических регламентов, инвентаризации потребляемых ресурсов, выбросов и сбросов, а также анализа состояния окружающего предприятие района. В сбросах и выбросах должны учитываться тепло, взвешенные частицы, химические соединения и радиоактивные вещества, если таковые имеются.</w:t>
      </w:r>
    </w:p>
    <w:p w:rsidR="00367208" w:rsidRPr="00C90AEE" w:rsidRDefault="00367208" w:rsidP="00367208">
      <w:pPr>
        <w:pStyle w:val="Style2"/>
        <w:widowControl/>
        <w:spacing w:line="240" w:lineRule="auto"/>
        <w:ind w:firstLine="567"/>
        <w:rPr>
          <w:rStyle w:val="FontStyle12"/>
        </w:rPr>
      </w:pPr>
      <w:r w:rsidRPr="00C90AEE">
        <w:rPr>
          <w:rStyle w:val="FontStyle12"/>
        </w:rPr>
        <w:t>Если предприятие еще не работает, то на стадиях проектирования и строительства следует провести фоновый мониторинг района, результаты которого будут служить эталоном при определении влияния на окружающую среду в районе предприятия после его пуска.</w:t>
      </w:r>
    </w:p>
    <w:p w:rsidR="00367208" w:rsidRPr="00C90AEE" w:rsidRDefault="00367208" w:rsidP="00367208">
      <w:pPr>
        <w:pStyle w:val="Style2"/>
        <w:widowControl/>
        <w:spacing w:line="240" w:lineRule="auto"/>
        <w:ind w:firstLine="567"/>
        <w:rPr>
          <w:rStyle w:val="FontStyle12"/>
        </w:rPr>
      </w:pPr>
      <w:r w:rsidRPr="00C90AEE">
        <w:rPr>
          <w:rStyle w:val="FontStyle12"/>
        </w:rPr>
        <w:t xml:space="preserve">Мониторинг района промышленного предприятия обычно проводят его собственные службы и независимые организации </w:t>
      </w:r>
      <w:proofErr w:type="spellStart"/>
      <w:r w:rsidR="00C744FE">
        <w:rPr>
          <w:rStyle w:val="FontStyle12"/>
        </w:rPr>
        <w:t>Каз</w:t>
      </w:r>
      <w:r w:rsidRPr="00C90AEE">
        <w:rPr>
          <w:rStyle w:val="FontStyle12"/>
        </w:rPr>
        <w:t>гидромета</w:t>
      </w:r>
      <w:proofErr w:type="spellEnd"/>
      <w:r w:rsidRPr="00C90AEE">
        <w:rPr>
          <w:rStyle w:val="FontStyle12"/>
        </w:rPr>
        <w:t xml:space="preserve">, </w:t>
      </w:r>
      <w:r w:rsidR="00C744FE">
        <w:rPr>
          <w:rStyle w:val="FontStyle12"/>
        </w:rPr>
        <w:t>санитарного надзора</w:t>
      </w:r>
      <w:r w:rsidRPr="00C90AEE">
        <w:rPr>
          <w:rStyle w:val="FontStyle12"/>
        </w:rPr>
        <w:t>, местных органов охраны природы.</w:t>
      </w:r>
    </w:p>
    <w:p w:rsidR="00367208" w:rsidRPr="00C90AEE" w:rsidRDefault="00367208" w:rsidP="00367208">
      <w:pPr>
        <w:pStyle w:val="Style2"/>
        <w:widowControl/>
        <w:spacing w:line="240" w:lineRule="auto"/>
        <w:ind w:firstLine="567"/>
        <w:rPr>
          <w:rStyle w:val="FontStyle12"/>
        </w:rPr>
      </w:pPr>
      <w:r w:rsidRPr="00C90AEE">
        <w:rPr>
          <w:rStyle w:val="FontStyle12"/>
        </w:rPr>
        <w:t>На основе анализа состояния окружающей среды района и общих нормативов предприятию определяются ПДВ и ПДС, которые и должны неукос</w:t>
      </w:r>
      <w:r w:rsidRPr="00C90AEE">
        <w:rPr>
          <w:rStyle w:val="FontStyle12"/>
        </w:rPr>
        <w:softHyphen/>
        <w:t>нительно соблюдаться, контроль чего также входит в программу мониторин</w:t>
      </w:r>
      <w:r w:rsidRPr="00C90AEE">
        <w:rPr>
          <w:rStyle w:val="FontStyle12"/>
        </w:rPr>
        <w:softHyphen/>
        <w:t>га.</w:t>
      </w:r>
    </w:p>
    <w:p w:rsidR="00367208" w:rsidRPr="00C90AEE" w:rsidRDefault="00367208" w:rsidP="00367208">
      <w:pPr>
        <w:pStyle w:val="Style2"/>
        <w:widowControl/>
        <w:spacing w:line="240" w:lineRule="auto"/>
        <w:ind w:firstLine="567"/>
        <w:rPr>
          <w:rStyle w:val="FontStyle12"/>
        </w:rPr>
      </w:pPr>
      <w:r w:rsidRPr="00C90AEE">
        <w:rPr>
          <w:rStyle w:val="FontStyle12"/>
        </w:rPr>
        <w:t>Подлежащие определению в ходе мониторинга загрязнители устанавливаются в соответствии с профилем предприятия.</w:t>
      </w:r>
    </w:p>
    <w:p w:rsidR="00367208" w:rsidRPr="00C90AEE" w:rsidRDefault="00367208" w:rsidP="00367208">
      <w:pPr>
        <w:pStyle w:val="Style5"/>
        <w:widowControl/>
        <w:ind w:firstLine="567"/>
        <w:jc w:val="both"/>
      </w:pPr>
    </w:p>
    <w:p w:rsidR="00367208" w:rsidRPr="00C90AEE" w:rsidRDefault="00367208" w:rsidP="00367208">
      <w:pPr>
        <w:pStyle w:val="Style1"/>
        <w:widowControl/>
        <w:spacing w:line="240" w:lineRule="auto"/>
        <w:ind w:firstLine="567"/>
        <w:jc w:val="center"/>
      </w:pPr>
      <w:r w:rsidRPr="00C90AEE">
        <w:rPr>
          <w:b/>
        </w:rPr>
        <w:t>Мониторинг района ТЭС и АЭС</w:t>
      </w:r>
    </w:p>
    <w:p w:rsidR="00367208" w:rsidRPr="00C90AEE" w:rsidRDefault="00367208" w:rsidP="00367208">
      <w:pPr>
        <w:pStyle w:val="Style2"/>
        <w:widowControl/>
        <w:spacing w:line="240" w:lineRule="auto"/>
        <w:ind w:firstLine="567"/>
        <w:rPr>
          <w:rStyle w:val="FontStyle12"/>
        </w:rPr>
      </w:pPr>
      <w:r w:rsidRPr="00C90AEE">
        <w:rPr>
          <w:rStyle w:val="FontStyle12"/>
        </w:rPr>
        <w:t>Современная угольная ТЭС мощностью 2400 МВт потребляет 1060 т/ч топлива, при этом образуется (т/ч): шлака - 34,5, золы - 195,5, оксида углеро</w:t>
      </w:r>
      <w:r w:rsidRPr="00C90AEE">
        <w:rPr>
          <w:rStyle w:val="FontStyle12"/>
        </w:rPr>
        <w:softHyphen/>
        <w:t xml:space="preserve">да (IV) - 2350, оксида серы (IV) - 34 и оксидов азота - 9,4. Кроме того, в соответствии с КПД термодинамического </w:t>
      </w:r>
      <w:proofErr w:type="gramStart"/>
      <w:r w:rsidRPr="00C90AEE">
        <w:rPr>
          <w:rStyle w:val="FontStyle12"/>
        </w:rPr>
        <w:t>никла станции в окружающую среду сбрасывается</w:t>
      </w:r>
      <w:proofErr w:type="gramEnd"/>
      <w:r w:rsidRPr="00C90AEE">
        <w:rPr>
          <w:rStyle w:val="FontStyle12"/>
        </w:rPr>
        <w:t xml:space="preserve"> значительное количество тепла, которое распределяется между твердыми и газообразными продуктами сгорания и водой системы охлажде</w:t>
      </w:r>
      <w:r w:rsidRPr="00C90AEE">
        <w:rPr>
          <w:rStyle w:val="FontStyle12"/>
        </w:rPr>
        <w:softHyphen/>
        <w:t>ния. Средний расход охлаждающей воды и количество отводимой ею тепло</w:t>
      </w:r>
      <w:r w:rsidRPr="00C90AEE">
        <w:rPr>
          <w:rStyle w:val="FontStyle12"/>
        </w:rPr>
        <w:softHyphen/>
        <w:t>ты на 1000 МВт составляют 30 м7с и 4500 ГДж/</w:t>
      </w:r>
      <w:proofErr w:type="gramStart"/>
      <w:r w:rsidRPr="00C90AEE">
        <w:rPr>
          <w:rStyle w:val="FontStyle12"/>
        </w:rPr>
        <w:t>ч</w:t>
      </w:r>
      <w:proofErr w:type="gramEnd"/>
      <w:r w:rsidRPr="00C90AEE">
        <w:rPr>
          <w:rStyle w:val="FontStyle12"/>
        </w:rPr>
        <w:t xml:space="preserve"> соответственно.</w:t>
      </w:r>
    </w:p>
    <w:p w:rsidR="00367208" w:rsidRPr="00C90AEE" w:rsidRDefault="00367208" w:rsidP="00367208">
      <w:pPr>
        <w:pStyle w:val="Style2"/>
        <w:widowControl/>
        <w:spacing w:line="240" w:lineRule="auto"/>
        <w:ind w:firstLine="567"/>
        <w:rPr>
          <w:rStyle w:val="FontStyle12"/>
        </w:rPr>
      </w:pPr>
      <w:r w:rsidRPr="00C90AEE">
        <w:rPr>
          <w:rStyle w:val="FontStyle12"/>
        </w:rPr>
        <w:t>Для каждой ТЭС природоохранные органы устанавливают ПДВ, исхо</w:t>
      </w:r>
      <w:r w:rsidRPr="00C90AEE">
        <w:rPr>
          <w:rStyle w:val="FontStyle12"/>
        </w:rPr>
        <w:softHyphen/>
        <w:t>дя из расположения ТЭС, наличия других источников загрязнителей в дан</w:t>
      </w:r>
      <w:r w:rsidRPr="00C90AEE">
        <w:rPr>
          <w:rStyle w:val="FontStyle12"/>
        </w:rPr>
        <w:softHyphen/>
        <w:t>ном районе, расположения населенных пунктов, водных объектов и других особенностей района. Эти ПДВ должны обеспечивать выполнение всех санитарных норм (ПДК) в районе.</w:t>
      </w:r>
    </w:p>
    <w:p w:rsidR="00367208" w:rsidRPr="00C90AEE" w:rsidRDefault="00367208" w:rsidP="00367208">
      <w:pPr>
        <w:pStyle w:val="Style2"/>
        <w:widowControl/>
        <w:spacing w:line="240" w:lineRule="auto"/>
        <w:ind w:firstLine="567"/>
        <w:rPr>
          <w:rStyle w:val="FontStyle12"/>
        </w:rPr>
      </w:pPr>
      <w:r w:rsidRPr="00C90AEE">
        <w:rPr>
          <w:rStyle w:val="FontStyle12"/>
        </w:rPr>
        <w:t>При определении ПДВ проводятся расчеты концентраций загрязните</w:t>
      </w:r>
      <w:r w:rsidRPr="00C90AEE">
        <w:rPr>
          <w:rStyle w:val="FontStyle12"/>
        </w:rPr>
        <w:softHyphen/>
        <w:t>лей согласно технологическим регламентам и используются результаты экспериментальных исследований загрязненности атмосферы в районе ТЭС, если она уже работает.</w:t>
      </w:r>
    </w:p>
    <w:p w:rsidR="00367208" w:rsidRPr="00C90AEE" w:rsidRDefault="00367208" w:rsidP="00367208">
      <w:pPr>
        <w:pStyle w:val="Style2"/>
        <w:widowControl/>
        <w:spacing w:line="240" w:lineRule="auto"/>
        <w:ind w:firstLine="567"/>
        <w:rPr>
          <w:rStyle w:val="FontStyle12"/>
        </w:rPr>
      </w:pPr>
      <w:r w:rsidRPr="00C90AEE">
        <w:rPr>
          <w:rStyle w:val="FontStyle12"/>
        </w:rPr>
        <w:t xml:space="preserve">В дальнейшем мониторинг района ТЭС направлен на </w:t>
      </w:r>
      <w:proofErr w:type="gramStart"/>
      <w:r w:rsidRPr="00C90AEE">
        <w:rPr>
          <w:rStyle w:val="FontStyle12"/>
        </w:rPr>
        <w:t>контроль за</w:t>
      </w:r>
      <w:proofErr w:type="gramEnd"/>
      <w:r w:rsidRPr="00C90AEE">
        <w:rPr>
          <w:rStyle w:val="FontStyle12"/>
        </w:rPr>
        <w:t xml:space="preserve"> соблюдением установленных нормативов стационарными и </w:t>
      </w:r>
      <w:proofErr w:type="spellStart"/>
      <w:r w:rsidRPr="00C90AEE">
        <w:rPr>
          <w:rStyle w:val="FontStyle12"/>
        </w:rPr>
        <w:t>подфакельными</w:t>
      </w:r>
      <w:proofErr w:type="spellEnd"/>
      <w:r w:rsidRPr="00C90AEE">
        <w:rPr>
          <w:rStyle w:val="FontStyle12"/>
        </w:rPr>
        <w:t xml:space="preserve"> пунктами контроля. Часто на дымовой трубе устанавливаются датчики автоматизированных систем точечного контроля состава и других параметров выходящих газов, относящиеся к системе объектового контроля источников загрязнения.</w:t>
      </w:r>
    </w:p>
    <w:p w:rsidR="00367208" w:rsidRPr="00C90AEE" w:rsidRDefault="00367208" w:rsidP="00367208">
      <w:pPr>
        <w:pStyle w:val="Style2"/>
        <w:widowControl/>
        <w:spacing w:line="240" w:lineRule="auto"/>
        <w:ind w:firstLine="567"/>
        <w:rPr>
          <w:rStyle w:val="FontStyle12"/>
        </w:rPr>
      </w:pPr>
      <w:r w:rsidRPr="00C90AEE">
        <w:rPr>
          <w:rStyle w:val="FontStyle12"/>
        </w:rPr>
        <w:t>Во многих промышленно развитых странах создаются автоматизированные системы локального контроля загрязнения атмосферы, которые ос</w:t>
      </w:r>
      <w:r w:rsidRPr="00C90AEE">
        <w:rPr>
          <w:rStyle w:val="FontStyle12"/>
        </w:rPr>
        <w:softHyphen/>
        <w:t xml:space="preserve">нащены датчиками концентраций основных загрязнителей и </w:t>
      </w:r>
      <w:proofErr w:type="spellStart"/>
      <w:r w:rsidRPr="00C90AEE">
        <w:rPr>
          <w:rStyle w:val="FontStyle12"/>
        </w:rPr>
        <w:t>гидрометеопараметров</w:t>
      </w:r>
      <w:proofErr w:type="spellEnd"/>
      <w:r w:rsidRPr="00C90AEE">
        <w:rPr>
          <w:rStyle w:val="FontStyle12"/>
        </w:rPr>
        <w:t xml:space="preserve">, аппаратурой для сбора и обработки их показателей. Датчики обычно располагаются на территории с радиусом примерно </w:t>
      </w:r>
      <w:smartTag w:uri="urn:schemas-microsoft-com:office:smarttags" w:element="metricconverter">
        <w:smartTagPr>
          <w:attr w:name="ProductID" w:val="10 км"/>
        </w:smartTagPr>
        <w:r w:rsidRPr="00C90AEE">
          <w:rPr>
            <w:rStyle w:val="FontStyle12"/>
          </w:rPr>
          <w:t>10 км</w:t>
        </w:r>
      </w:smartTag>
      <w:r w:rsidRPr="00C90AEE">
        <w:rPr>
          <w:rStyle w:val="FontStyle12"/>
        </w:rPr>
        <w:t>. В Японии, например, действуют около 800 таких станций, включающих в себя различ</w:t>
      </w:r>
      <w:r w:rsidRPr="00C90AEE">
        <w:rPr>
          <w:rStyle w:val="FontStyle12"/>
        </w:rPr>
        <w:softHyphen/>
        <w:t>ные датчики, состав которых определяется спецификой предприятия.</w:t>
      </w:r>
    </w:p>
    <w:p w:rsidR="00367208" w:rsidRPr="00C90AEE" w:rsidRDefault="00367208" w:rsidP="00367208">
      <w:pPr>
        <w:pStyle w:val="Style2"/>
        <w:widowControl/>
        <w:spacing w:line="240" w:lineRule="auto"/>
        <w:ind w:firstLine="567"/>
        <w:rPr>
          <w:rStyle w:val="FontStyle12"/>
        </w:rPr>
      </w:pPr>
      <w:r w:rsidRPr="00C90AEE">
        <w:rPr>
          <w:rStyle w:val="FontStyle12"/>
        </w:rPr>
        <w:t>Тепло, сбрасываемое с охлаждающей водой, может использоваться для различных целей (горячее водоснабжение, отопление теплиц, рыборазведе</w:t>
      </w:r>
      <w:r w:rsidRPr="00C90AEE">
        <w:rPr>
          <w:rStyle w:val="FontStyle12"/>
        </w:rPr>
        <w:softHyphen/>
        <w:t>ние и т.п.).</w:t>
      </w:r>
    </w:p>
    <w:p w:rsidR="00367208" w:rsidRPr="00C90AEE" w:rsidRDefault="00367208" w:rsidP="00367208">
      <w:pPr>
        <w:pStyle w:val="Style2"/>
        <w:widowControl/>
        <w:spacing w:line="240" w:lineRule="auto"/>
        <w:ind w:firstLine="567"/>
        <w:rPr>
          <w:rStyle w:val="FontStyle12"/>
        </w:rPr>
      </w:pPr>
      <w:r w:rsidRPr="00C90AEE">
        <w:rPr>
          <w:rStyle w:val="FontStyle12"/>
        </w:rPr>
        <w:lastRenderedPageBreak/>
        <w:t>АЭС потребляет топлива на нес</w:t>
      </w:r>
      <w:r w:rsidR="00E335B6">
        <w:rPr>
          <w:rStyle w:val="FontStyle12"/>
        </w:rPr>
        <w:t>колько порядков меньше, чем ТЭС</w:t>
      </w:r>
      <w:r w:rsidRPr="00C90AEE">
        <w:rPr>
          <w:rStyle w:val="FontStyle12"/>
        </w:rPr>
        <w:t>. «Дымо</w:t>
      </w:r>
      <w:r w:rsidRPr="00C90AEE">
        <w:rPr>
          <w:rStyle w:val="FontStyle12"/>
        </w:rPr>
        <w:softHyphen/>
        <w:t>вые» трубы АЭС не дымят, поэтому химических загрязнителей АЭС практи</w:t>
      </w:r>
      <w:r w:rsidRPr="00C90AEE">
        <w:rPr>
          <w:rStyle w:val="FontStyle12"/>
        </w:rPr>
        <w:softHyphen/>
        <w:t xml:space="preserve">чески не выбрасывает в атмосферу. Средний расход охлаждающей воды и количество отводимого ей тепла на 1000 МВт для АЭС составляет </w:t>
      </w:r>
      <w:smartTag w:uri="urn:schemas-microsoft-com:office:smarttags" w:element="metricconverter">
        <w:smartTagPr>
          <w:attr w:name="ProductID" w:val="50 м"/>
        </w:smartTagPr>
        <w:r w:rsidRPr="00C90AEE">
          <w:rPr>
            <w:rStyle w:val="FontStyle12"/>
          </w:rPr>
          <w:t>50 м</w:t>
        </w:r>
      </w:smartTag>
      <w:r w:rsidRPr="00C90AEE">
        <w:rPr>
          <w:rStyle w:val="FontStyle12"/>
        </w:rPr>
        <w:t xml:space="preserve"> /с и 7300 ГДж/ч соответственно. Основным же загрязнителем, выбрасываемым АЭС, является радиоактивность, поэтому мониторинг АЭС часто называют радиационным, а основной проблемой - накопление радиоактивных отходов.</w:t>
      </w:r>
    </w:p>
    <w:p w:rsidR="00367208" w:rsidRPr="00C90AEE" w:rsidRDefault="00367208" w:rsidP="00367208">
      <w:pPr>
        <w:pStyle w:val="Style2"/>
        <w:widowControl/>
        <w:spacing w:line="240" w:lineRule="auto"/>
        <w:ind w:firstLine="567"/>
        <w:rPr>
          <w:rStyle w:val="FontStyle12"/>
        </w:rPr>
      </w:pPr>
      <w:r w:rsidRPr="00C90AEE">
        <w:rPr>
          <w:rStyle w:val="FontStyle12"/>
        </w:rPr>
        <w:t>Кстати, необходимо отметить, что и работа ТЭС связана с накоплением радиоактивности - природной, так как природные радиоактивные изотопы содержатся во всех видах топлива, а особенно в каменном угле и сланцах. В сбрасываемых ТЭС шлаках и золе концентрация этих изотопов возрастает в несколько (иногда десятки) раз, на что, однако, в большинстве случаев не обращают должного внимания.</w:t>
      </w:r>
    </w:p>
    <w:p w:rsidR="00367208" w:rsidRPr="00C90AEE" w:rsidRDefault="00367208" w:rsidP="00367208">
      <w:pPr>
        <w:pStyle w:val="Style2"/>
        <w:widowControl/>
        <w:spacing w:line="240" w:lineRule="auto"/>
        <w:ind w:firstLine="567"/>
        <w:rPr>
          <w:rStyle w:val="FontStyle12"/>
        </w:rPr>
      </w:pPr>
      <w:r w:rsidRPr="00C90AEE">
        <w:rPr>
          <w:rStyle w:val="FontStyle12"/>
        </w:rPr>
        <w:t>В нормировании деятельности АЭС реализуется санитарно-гигиенический принцип защиты человека от радиационных воздействий. Со</w:t>
      </w:r>
      <w:r w:rsidRPr="00C90AEE">
        <w:rPr>
          <w:rStyle w:val="FontStyle12"/>
        </w:rPr>
        <w:softHyphen/>
        <w:t>гласно ему, дозовая квота для облучения населения излучением радиоактив</w:t>
      </w:r>
      <w:r w:rsidRPr="00C90AEE">
        <w:rPr>
          <w:rStyle w:val="FontStyle12"/>
        </w:rPr>
        <w:softHyphen/>
        <w:t xml:space="preserve">ных отходов АЭС равна 25 </w:t>
      </w:r>
      <w:proofErr w:type="spellStart"/>
      <w:r w:rsidRPr="00C90AEE">
        <w:rPr>
          <w:rStyle w:val="FontStyle12"/>
        </w:rPr>
        <w:t>мбэр</w:t>
      </w:r>
      <w:proofErr w:type="spellEnd"/>
      <w:r w:rsidRPr="00C90AEE">
        <w:rPr>
          <w:rStyle w:val="FontStyle12"/>
        </w:rPr>
        <w:t xml:space="preserve"> (5% предельной дозы), причем за счет вы</w:t>
      </w:r>
      <w:r w:rsidRPr="00C90AEE">
        <w:rPr>
          <w:rStyle w:val="FontStyle12"/>
        </w:rPr>
        <w:softHyphen/>
        <w:t xml:space="preserve">бросов в атмосферу - 20 </w:t>
      </w:r>
      <w:proofErr w:type="spellStart"/>
      <w:r w:rsidRPr="00C90AEE">
        <w:rPr>
          <w:rStyle w:val="FontStyle12"/>
        </w:rPr>
        <w:t>мбэр</w:t>
      </w:r>
      <w:proofErr w:type="spellEnd"/>
      <w:r w:rsidRPr="00C90AEE">
        <w:rPr>
          <w:rStyle w:val="FontStyle12"/>
        </w:rPr>
        <w:t xml:space="preserve">, а за счет сбросов в водоем-накопитель - 5 </w:t>
      </w:r>
      <w:proofErr w:type="spellStart"/>
      <w:r w:rsidRPr="00C90AEE">
        <w:rPr>
          <w:rStyle w:val="FontStyle12"/>
        </w:rPr>
        <w:t>мбэр</w:t>
      </w:r>
      <w:proofErr w:type="spellEnd"/>
      <w:r w:rsidRPr="00C90AEE">
        <w:rPr>
          <w:rStyle w:val="FontStyle12"/>
        </w:rPr>
        <w:t>. Эти дозы включают внешнее облучение от изотопов, поступивших в атмосферу и выпавших на местность, и внутреннее - от изотопов, поступив</w:t>
      </w:r>
      <w:r w:rsidRPr="00C90AEE">
        <w:rPr>
          <w:rStyle w:val="FontStyle12"/>
        </w:rPr>
        <w:softHyphen/>
        <w:t>ших в организм человека через дыхательные пути и пищевые цепочки.</w:t>
      </w:r>
    </w:p>
    <w:p w:rsidR="00367208" w:rsidRPr="00C90AEE" w:rsidRDefault="00367208" w:rsidP="00367208">
      <w:pPr>
        <w:pStyle w:val="Style2"/>
        <w:widowControl/>
        <w:spacing w:line="240" w:lineRule="auto"/>
        <w:ind w:firstLine="567"/>
        <w:rPr>
          <w:rStyle w:val="FontStyle12"/>
        </w:rPr>
      </w:pPr>
      <w:r w:rsidRPr="00C90AEE">
        <w:rPr>
          <w:rStyle w:val="FontStyle12"/>
        </w:rPr>
        <w:t>В процессе проведения радиационного мониторинга ведется наблюде</w:t>
      </w:r>
      <w:r w:rsidRPr="00C90AEE">
        <w:rPr>
          <w:rStyle w:val="FontStyle12"/>
        </w:rPr>
        <w:softHyphen/>
        <w:t>ние за поступлением радиоактивных изотопов в окружающую среду, их накоплением, концентрациями, миграцией в пищевых цепях и т.д. При этом контроль ведется как по суммарной активности, так и индивидуально по всем нормированным изотопам (йод-131, стронций-89 и -90, цезий-137 и др.).</w:t>
      </w:r>
    </w:p>
    <w:p w:rsidR="00367208" w:rsidRPr="00C90AEE" w:rsidRDefault="00367208" w:rsidP="00367208">
      <w:pPr>
        <w:pStyle w:val="Style2"/>
        <w:widowControl/>
        <w:spacing w:line="240" w:lineRule="auto"/>
        <w:ind w:firstLine="567"/>
        <w:rPr>
          <w:rStyle w:val="FontStyle12"/>
        </w:rPr>
      </w:pPr>
      <w:r w:rsidRPr="00C90AEE">
        <w:rPr>
          <w:rStyle w:val="FontStyle12"/>
        </w:rPr>
        <w:t>Радиационный мониторинг осуществляется через сеть станций (по</w:t>
      </w:r>
      <w:r w:rsidRPr="00C90AEE">
        <w:rPr>
          <w:rStyle w:val="FontStyle12"/>
        </w:rPr>
        <w:softHyphen/>
        <w:t>стов), расположенных в 30-километровой зоне вокруг АЭС. Как и в случае ТЭС, эта сеть может быть и даже в более значительной степени автоматизи</w:t>
      </w:r>
      <w:r w:rsidRPr="00C90AEE">
        <w:rPr>
          <w:rStyle w:val="FontStyle12"/>
        </w:rPr>
        <w:softHyphen/>
        <w:t>рована.</w:t>
      </w:r>
    </w:p>
    <w:p w:rsidR="00367208" w:rsidRPr="00C90AEE" w:rsidRDefault="00367208" w:rsidP="00367208">
      <w:pPr>
        <w:pStyle w:val="Style2"/>
        <w:widowControl/>
        <w:spacing w:line="240" w:lineRule="auto"/>
        <w:ind w:firstLine="567"/>
        <w:rPr>
          <w:rStyle w:val="FontStyle12"/>
        </w:rPr>
      </w:pPr>
      <w:r w:rsidRPr="00C90AEE">
        <w:rPr>
          <w:rStyle w:val="FontStyle12"/>
        </w:rPr>
        <w:t>Однако чисто радиационный мониторинг района АЭС имеет ряд недос</w:t>
      </w:r>
      <w:r w:rsidRPr="00C90AEE">
        <w:rPr>
          <w:rStyle w:val="FontStyle12"/>
        </w:rPr>
        <w:softHyphen/>
        <w:t>татков:</w:t>
      </w:r>
    </w:p>
    <w:p w:rsidR="00367208" w:rsidRPr="00C90AEE" w:rsidRDefault="00367208" w:rsidP="00367208">
      <w:pPr>
        <w:pStyle w:val="Style7"/>
        <w:widowControl/>
        <w:numPr>
          <w:ilvl w:val="0"/>
          <w:numId w:val="1"/>
        </w:numPr>
        <w:tabs>
          <w:tab w:val="left" w:pos="830"/>
        </w:tabs>
        <w:spacing w:line="240" w:lineRule="auto"/>
        <w:ind w:firstLine="567"/>
        <w:rPr>
          <w:rStyle w:val="FontStyle12"/>
        </w:rPr>
      </w:pPr>
      <w:r w:rsidRPr="00C90AEE">
        <w:rPr>
          <w:rStyle w:val="FontStyle12"/>
        </w:rPr>
        <w:t>не учитываются тепловые и химические (даже если последние и не столь значительны, как в случае ТЭС) загрязнители,</w:t>
      </w:r>
    </w:p>
    <w:p w:rsidR="00367208" w:rsidRPr="00C90AEE" w:rsidRDefault="00367208" w:rsidP="00367208">
      <w:pPr>
        <w:pStyle w:val="Style7"/>
        <w:widowControl/>
        <w:numPr>
          <w:ilvl w:val="0"/>
          <w:numId w:val="1"/>
        </w:numPr>
        <w:tabs>
          <w:tab w:val="left" w:pos="830"/>
        </w:tabs>
        <w:spacing w:line="240" w:lineRule="auto"/>
        <w:ind w:firstLine="567"/>
        <w:rPr>
          <w:rStyle w:val="FontStyle12"/>
        </w:rPr>
      </w:pPr>
      <w:r w:rsidRPr="00C90AEE">
        <w:rPr>
          <w:rStyle w:val="FontStyle12"/>
        </w:rPr>
        <w:t>человек не всегда является наиболее чувствительным звеном экосистемы;</w:t>
      </w:r>
    </w:p>
    <w:p w:rsidR="00367208" w:rsidRPr="00C90AEE" w:rsidRDefault="00367208" w:rsidP="00367208">
      <w:pPr>
        <w:pStyle w:val="Style7"/>
        <w:widowControl/>
        <w:numPr>
          <w:ilvl w:val="0"/>
          <w:numId w:val="1"/>
        </w:numPr>
        <w:tabs>
          <w:tab w:val="left" w:pos="830"/>
        </w:tabs>
        <w:spacing w:line="240" w:lineRule="auto"/>
        <w:ind w:firstLine="567"/>
        <w:rPr>
          <w:rStyle w:val="FontStyle12"/>
        </w:rPr>
      </w:pPr>
      <w:r w:rsidRPr="00C90AEE">
        <w:rPr>
          <w:rStyle w:val="FontStyle12"/>
        </w:rPr>
        <w:t>иногда не учитывается вклад глобальных выпадений радиоактивных изотопов и т.п.</w:t>
      </w:r>
    </w:p>
    <w:p w:rsidR="00367208" w:rsidRPr="00C90AEE" w:rsidRDefault="00367208" w:rsidP="00367208">
      <w:pPr>
        <w:pStyle w:val="Style2"/>
        <w:widowControl/>
        <w:spacing w:line="240" w:lineRule="auto"/>
        <w:ind w:firstLine="567"/>
        <w:rPr>
          <w:rStyle w:val="FontStyle12"/>
        </w:rPr>
      </w:pPr>
      <w:r w:rsidRPr="00C90AEE">
        <w:rPr>
          <w:rStyle w:val="FontStyle12"/>
        </w:rPr>
        <w:t>Поэтому для полного понимания взаимоотношений АЭС с экосистема</w:t>
      </w:r>
      <w:r w:rsidRPr="00C90AEE">
        <w:rPr>
          <w:rStyle w:val="FontStyle12"/>
        </w:rPr>
        <w:softHyphen/>
        <w:t>ми района ее расположения требуется проведение комплексного экологиче</w:t>
      </w:r>
      <w:r w:rsidRPr="00C90AEE">
        <w:rPr>
          <w:rStyle w:val="FontStyle12"/>
        </w:rPr>
        <w:softHyphen/>
        <w:t>ского мониторинга района АЭС.</w:t>
      </w:r>
    </w:p>
    <w:p w:rsidR="00BE5B01" w:rsidRPr="00C90AEE" w:rsidRDefault="00367208" w:rsidP="00367208">
      <w:pPr>
        <w:pStyle w:val="Style2"/>
        <w:widowControl/>
        <w:spacing w:line="240" w:lineRule="auto"/>
        <w:ind w:firstLine="567"/>
      </w:pPr>
      <w:r w:rsidRPr="00C90AEE">
        <w:rPr>
          <w:rStyle w:val="FontStyle12"/>
        </w:rPr>
        <w:t>Экологический мониторинг района АЭС включает мониторинг источников загрязнения, мониторинг внешних факторов и мониторинг окружаю</w:t>
      </w:r>
      <w:r w:rsidRPr="00C90AEE">
        <w:rPr>
          <w:rStyle w:val="FontStyle12"/>
        </w:rPr>
        <w:softHyphen/>
        <w:t>щей среды. Мониторинг окружающей среды включает определение наиболее чувствительных звеньев экосистемы к различным видам воздействия. Наибо</w:t>
      </w:r>
      <w:r w:rsidRPr="00C90AEE">
        <w:rPr>
          <w:rStyle w:val="FontStyle12"/>
        </w:rPr>
        <w:softHyphen/>
        <w:t>лее полная картина взаимодействия в системе «АЭС - окружающая среда» может быть получена, если ранее был проведен фоновый мониторинг на ста</w:t>
      </w:r>
      <w:r w:rsidRPr="00C90AEE">
        <w:rPr>
          <w:rStyle w:val="FontStyle12"/>
        </w:rPr>
        <w:softHyphen/>
        <w:t>дии проектирования и строительства АЭС. Биологический мониторинг жела</w:t>
      </w:r>
      <w:r w:rsidRPr="00C90AEE">
        <w:rPr>
          <w:rStyle w:val="FontStyle12"/>
        </w:rPr>
        <w:softHyphen/>
        <w:t>телен на всех основных уровнях, в том числе и на уровне крупных млекопи</w:t>
      </w:r>
      <w:r w:rsidRPr="00C90AEE">
        <w:rPr>
          <w:rStyle w:val="FontStyle12"/>
        </w:rPr>
        <w:softHyphen/>
        <w:t>тающих. Нужен учет их численности в районе до пуска и в условиях работы АЭС, причем необходимо учитывать и другие факторы, которые могут вли</w:t>
      </w:r>
      <w:r w:rsidRPr="00C90AEE">
        <w:rPr>
          <w:rStyle w:val="FontStyle12"/>
        </w:rPr>
        <w:softHyphen/>
        <w:t>ять на этот показатель.</w:t>
      </w:r>
    </w:p>
    <w:sectPr w:rsidR="00BE5B01" w:rsidRPr="00C90AEE" w:rsidSect="00367208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60AC163C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67208"/>
    <w:rsid w:val="00011CCE"/>
    <w:rsid w:val="00367208"/>
    <w:rsid w:val="006A6C4E"/>
    <w:rsid w:val="007B6D13"/>
    <w:rsid w:val="00884E41"/>
    <w:rsid w:val="0097631C"/>
    <w:rsid w:val="009F5E71"/>
    <w:rsid w:val="00B51932"/>
    <w:rsid w:val="00BE5B01"/>
    <w:rsid w:val="00BF2BEA"/>
    <w:rsid w:val="00C01A49"/>
    <w:rsid w:val="00C744FE"/>
    <w:rsid w:val="00C90AEE"/>
    <w:rsid w:val="00E05956"/>
    <w:rsid w:val="00E335B6"/>
    <w:rsid w:val="00E46C74"/>
    <w:rsid w:val="00FE2C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7208"/>
    <w:pPr>
      <w:ind w:firstLine="0"/>
      <w:jc w:val="left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367208"/>
    <w:pPr>
      <w:widowControl w:val="0"/>
      <w:autoSpaceDE w:val="0"/>
      <w:autoSpaceDN w:val="0"/>
      <w:adjustRightInd w:val="0"/>
      <w:spacing w:line="458" w:lineRule="exact"/>
      <w:ind w:firstLine="672"/>
      <w:jc w:val="both"/>
    </w:pPr>
  </w:style>
  <w:style w:type="paragraph" w:customStyle="1" w:styleId="Style1">
    <w:name w:val="Style1"/>
    <w:basedOn w:val="a"/>
    <w:rsid w:val="00367208"/>
    <w:pPr>
      <w:widowControl w:val="0"/>
      <w:autoSpaceDE w:val="0"/>
      <w:autoSpaceDN w:val="0"/>
      <w:adjustRightInd w:val="0"/>
      <w:spacing w:line="456" w:lineRule="exact"/>
    </w:pPr>
  </w:style>
  <w:style w:type="character" w:customStyle="1" w:styleId="FontStyle11">
    <w:name w:val="Font Style11"/>
    <w:rsid w:val="00367208"/>
    <w:rPr>
      <w:rFonts w:ascii="Times New Roman" w:hAnsi="Times New Roman" w:cs="Times New Roman"/>
      <w:b/>
      <w:bCs/>
      <w:spacing w:val="10"/>
      <w:sz w:val="22"/>
      <w:szCs w:val="22"/>
    </w:rPr>
  </w:style>
  <w:style w:type="character" w:customStyle="1" w:styleId="FontStyle12">
    <w:name w:val="Font Style12"/>
    <w:rsid w:val="00367208"/>
    <w:rPr>
      <w:rFonts w:ascii="Times New Roman" w:hAnsi="Times New Roman" w:cs="Times New Roman"/>
      <w:sz w:val="24"/>
      <w:szCs w:val="24"/>
    </w:rPr>
  </w:style>
  <w:style w:type="paragraph" w:customStyle="1" w:styleId="Style7">
    <w:name w:val="Style7"/>
    <w:basedOn w:val="a"/>
    <w:rsid w:val="00367208"/>
    <w:pPr>
      <w:widowControl w:val="0"/>
      <w:autoSpaceDE w:val="0"/>
      <w:autoSpaceDN w:val="0"/>
      <w:adjustRightInd w:val="0"/>
      <w:spacing w:line="456" w:lineRule="exact"/>
      <w:ind w:firstLine="677"/>
      <w:jc w:val="both"/>
    </w:pPr>
  </w:style>
  <w:style w:type="paragraph" w:customStyle="1" w:styleId="Style5">
    <w:name w:val="Style5"/>
    <w:basedOn w:val="a"/>
    <w:rsid w:val="00367208"/>
    <w:pPr>
      <w:widowControl w:val="0"/>
      <w:autoSpaceDE w:val="0"/>
      <w:autoSpaceDN w:val="0"/>
      <w:adjustRightInd w:val="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1728</Words>
  <Characters>9852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2017-02-03T15:56:00Z</dcterms:created>
  <dcterms:modified xsi:type="dcterms:W3CDTF">2019-02-14T13:42:00Z</dcterms:modified>
</cp:coreProperties>
</file>